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F13" w:rsidRDefault="0003210C">
      <w:pPr>
        <w:rPr>
          <w:rFonts w:ascii="Times New Roman" w:hAnsi="Times New Roman" w:cs="Times New Roman"/>
        </w:rPr>
      </w:pPr>
      <w:r w:rsidRPr="0003210C">
        <w:rPr>
          <w:rFonts w:ascii="Times New Roman" w:hAnsi="Times New Roman" w:cs="Times New Roman"/>
        </w:rPr>
        <w:t>В настоящее время, в соответствии с действующим бюджетным законодательством Российской Федерации, перечень документов, установленный пунктом 2 статьи 44 Закона Мурманской области от 11.12.2007 № 919-01-ЗМО «О бюджетном процессе в Мурманской области», является исчерпывающим. Иные документы, указанные в подпункте 14 пункта 2 статьи 44 вышеуказанного закона, отсутствуют.</w:t>
      </w:r>
    </w:p>
    <w:p w:rsidR="002C3DE1" w:rsidRDefault="002C3DE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2C3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0B4"/>
    <w:rsid w:val="0003210C"/>
    <w:rsid w:val="001100B4"/>
    <w:rsid w:val="001B2F13"/>
    <w:rsid w:val="002C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23BC9-9769-4D8E-B007-5778D0C2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 Е.А.</dc:creator>
  <cp:keywords/>
  <dc:description/>
  <cp:lastModifiedBy>Черенкова Е.А.</cp:lastModifiedBy>
  <cp:revision>3</cp:revision>
  <dcterms:created xsi:type="dcterms:W3CDTF">2023-05-23T14:04:00Z</dcterms:created>
  <dcterms:modified xsi:type="dcterms:W3CDTF">2025-05-21T07:27:00Z</dcterms:modified>
</cp:coreProperties>
</file>